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153B1C">
        <w:trPr>
          <w:trHeight w:val="493"/>
        </w:trPr>
        <w:tc>
          <w:tcPr>
            <w:tcW w:w="1401" w:type="dxa"/>
            <w:vMerge w:val="restart"/>
          </w:tcPr>
          <w:p w:rsidR="00D06529" w:rsidRPr="00153B1C" w:rsidRDefault="00153B1C" w:rsidP="00153B1C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object w:dxaOrig="7081" w:dyaOrig="10622">
                <v:shape id="_x0000_i1026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26" DrawAspect="Content" ObjectID="_1850275378" r:id="rId18"/>
              </w:object>
            </w: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9A3D7A" w:rsidRDefault="009A3D7A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 w:rsidTr="00153B1C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9A3D7A" w:rsidRDefault="009A3D7A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153B1C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9A3D7A" w:rsidRDefault="009A3D7A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9A3D7A" w:rsidRDefault="009A3D7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19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D06529" w:rsidRDefault="00D065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06529" w:rsidTr="00153B1C">
        <w:trPr>
          <w:trHeight w:val="329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D06529" w:rsidRDefault="0066447B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D06529" w:rsidRDefault="0066447B">
      <w:pPr>
        <w:pStyle w:val="Heading3"/>
        <w:spacing w:after="38"/>
      </w:pPr>
      <w:r>
        <w:rPr>
          <w:spacing w:val="-2"/>
        </w:rPr>
        <w:t>CERERE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D06529">
        <w:trPr>
          <w:trHeight w:val="502"/>
        </w:trPr>
        <w:tc>
          <w:tcPr>
            <w:tcW w:w="934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D06529" w:rsidRDefault="00153B1C" w:rsidP="00153B1C">
            <w:pPr>
              <w:pStyle w:val="TableParagraph"/>
              <w:spacing w:before="6"/>
              <w:rPr>
                <w:i/>
                <w:sz w:val="14"/>
              </w:rPr>
            </w:pPr>
            <w:r w:rsidRPr="0066447B">
              <w:rPr>
                <w:b/>
                <w:i/>
                <w:color w:val="797979"/>
                <w:w w:val="105"/>
                <w:sz w:val="24"/>
              </w:rPr>
              <w:t>PRIMARIA ORASULUI BECLEAN</w:t>
            </w:r>
            <w:r w:rsidRPr="0066447B">
              <w:rPr>
                <w:i/>
                <w:color w:val="797979"/>
                <w:w w:val="105"/>
                <w:sz w:val="24"/>
              </w:rPr>
              <w:t xml:space="preserve"> </w:t>
            </w:r>
          </w:p>
        </w:tc>
      </w:tr>
      <w:tr w:rsidR="00D06529">
        <w:trPr>
          <w:trHeight w:val="15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D06529" w:rsidRDefault="00D06529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06529">
        <w:trPr>
          <w:trHeight w:val="495"/>
        </w:trPr>
        <w:tc>
          <w:tcPr>
            <w:tcW w:w="5454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06529">
        <w:trPr>
          <w:trHeight w:val="494"/>
        </w:trPr>
        <w:tc>
          <w:tcPr>
            <w:tcW w:w="3896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D06529">
        <w:trPr>
          <w:trHeight w:val="494"/>
        </w:trPr>
        <w:tc>
          <w:tcPr>
            <w:tcW w:w="6233" w:type="dxa"/>
            <w:gridSpan w:val="6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D06529">
        <w:trPr>
          <w:trHeight w:val="206"/>
        </w:trPr>
        <w:tc>
          <w:tcPr>
            <w:tcW w:w="9349" w:type="dxa"/>
            <w:gridSpan w:val="8"/>
          </w:tcPr>
          <w:p w:rsidR="00D06529" w:rsidRDefault="0066447B">
            <w:pPr>
              <w:pStyle w:val="TableParagraph"/>
              <w:numPr>
                <w:ilvl w:val="0"/>
                <w:numId w:val="204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:rsidR="00D06529" w:rsidRDefault="0066447B">
      <w:pPr>
        <w:spacing w:before="203" w:line="340" w:lineRule="auto"/>
        <w:ind w:left="1677" w:right="1679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:rsidR="00D06529" w:rsidRPr="00153B1C" w:rsidRDefault="0066447B">
      <w:pPr>
        <w:pStyle w:val="Heading7"/>
        <w:spacing w:line="200" w:lineRule="exact"/>
        <w:ind w:right="2949"/>
        <w:rPr>
          <w:sz w:val="24"/>
        </w:rPr>
      </w:pPr>
      <w:r w:rsidRPr="00153B1C">
        <w:rPr>
          <w:sz w:val="24"/>
        </w:rPr>
        <w:t>CERTIFICATULUI</w:t>
      </w:r>
      <w:r w:rsidRPr="00153B1C">
        <w:rPr>
          <w:spacing w:val="12"/>
          <w:sz w:val="24"/>
        </w:rPr>
        <w:t xml:space="preserve"> </w:t>
      </w:r>
      <w:r w:rsidRPr="00153B1C">
        <w:rPr>
          <w:sz w:val="24"/>
        </w:rPr>
        <w:t>DE</w:t>
      </w:r>
      <w:r w:rsidRPr="00153B1C">
        <w:rPr>
          <w:spacing w:val="12"/>
          <w:sz w:val="24"/>
        </w:rPr>
        <w:t xml:space="preserve"> </w:t>
      </w:r>
      <w:r w:rsidRPr="00153B1C">
        <w:rPr>
          <w:spacing w:val="-2"/>
          <w:sz w:val="24"/>
        </w:rPr>
        <w:t>URBANISM</w:t>
      </w:r>
    </w:p>
    <w:p w:rsidR="00D06529" w:rsidRPr="00153B1C" w:rsidRDefault="0066447B">
      <w:pPr>
        <w:spacing w:before="160"/>
        <w:ind w:left="2949" w:right="2949"/>
        <w:jc w:val="center"/>
        <w:rPr>
          <w:b/>
          <w:sz w:val="24"/>
        </w:rPr>
      </w:pPr>
      <w:r w:rsidRPr="00153B1C">
        <w:rPr>
          <w:b/>
          <w:sz w:val="24"/>
        </w:rPr>
        <w:t>PENTRU</w:t>
      </w:r>
      <w:r w:rsidRPr="00153B1C">
        <w:rPr>
          <w:b/>
          <w:spacing w:val="11"/>
          <w:sz w:val="24"/>
        </w:rPr>
        <w:t xml:space="preserve"> </w:t>
      </w:r>
      <w:r w:rsidRPr="00153B1C">
        <w:rPr>
          <w:b/>
          <w:sz w:val="24"/>
        </w:rPr>
        <w:t>OPERAȚIUNI</w:t>
      </w:r>
      <w:r w:rsidRPr="00153B1C">
        <w:rPr>
          <w:b/>
          <w:spacing w:val="11"/>
          <w:sz w:val="24"/>
        </w:rPr>
        <w:t xml:space="preserve"> </w:t>
      </w:r>
      <w:r w:rsidRPr="00153B1C">
        <w:rPr>
          <w:b/>
          <w:spacing w:val="-2"/>
          <w:sz w:val="24"/>
        </w:rPr>
        <w:t>CADASTRALE</w:t>
      </w:r>
    </w:p>
    <w:p w:rsidR="00D06529" w:rsidRDefault="00D06529">
      <w:pPr>
        <w:spacing w:before="5" w:after="1"/>
        <w:rPr>
          <w:b/>
          <w:sz w:val="13"/>
        </w:rPr>
      </w:pPr>
    </w:p>
    <w:tbl>
      <w:tblPr>
        <w:tblW w:w="0" w:type="auto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</w:tcPr>
          <w:p w:rsidR="00D06529" w:rsidRDefault="0066447B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3.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71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OPERAȚIUNII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CADATRALE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:</w:t>
            </w:r>
          </w:p>
        </w:tc>
      </w:tr>
      <w:tr w:rsidR="00D06529">
        <w:trPr>
          <w:trHeight w:val="192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203"/>
              </w:numPr>
              <w:tabs>
                <w:tab w:val="left" w:pos="265"/>
              </w:tabs>
              <w:spacing w:line="167" w:lineRule="exact"/>
              <w:ind w:left="265" w:hanging="161"/>
              <w:rPr>
                <w:sz w:val="14"/>
              </w:rPr>
            </w:pPr>
            <w:r>
              <w:rPr>
                <w:w w:val="105"/>
                <w:sz w:val="14"/>
              </w:rPr>
              <w:t>comasare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dezmembrare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(dezlipire)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înscrierea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servituți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trecere</w:t>
            </w:r>
          </w:p>
        </w:tc>
      </w:tr>
      <w:tr w:rsidR="00D06529">
        <w:trPr>
          <w:trHeight w:val="193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202"/>
              </w:numPr>
              <w:tabs>
                <w:tab w:val="left" w:pos="301"/>
              </w:tabs>
              <w:spacing w:before="7" w:line="167" w:lineRule="exact"/>
              <w:ind w:left="301" w:hanging="161"/>
              <w:rPr>
                <w:sz w:val="14"/>
              </w:rPr>
            </w:pPr>
            <w:r>
              <w:rPr>
                <w:w w:val="105"/>
                <w:sz w:val="14"/>
              </w:rPr>
              <w:t>evidențieri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funciară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reevidențieri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funciară</w:t>
            </w:r>
          </w:p>
        </w:tc>
      </w:tr>
      <w:tr w:rsidR="00D06529">
        <w:trPr>
          <w:trHeight w:val="178"/>
        </w:trPr>
        <w:tc>
          <w:tcPr>
            <w:tcW w:w="9348" w:type="dxa"/>
            <w:tcBorders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sz w:val="15"/>
              </w:rPr>
              <w:t>Descrierea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operațiunii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cadastrale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propuse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:</w:t>
            </w:r>
          </w:p>
        </w:tc>
      </w:tr>
      <w:tr w:rsidR="00D06529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D06529" w:rsidRDefault="00D06529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16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</w:tbl>
    <w:p w:rsidR="00D06529" w:rsidRDefault="00D06529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D06529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D06529">
        <w:trPr>
          <w:trHeight w:val="206"/>
        </w:trPr>
        <w:tc>
          <w:tcPr>
            <w:tcW w:w="9351" w:type="dxa"/>
            <w:gridSpan w:val="6"/>
          </w:tcPr>
          <w:p w:rsidR="00D06529" w:rsidRDefault="0066447B">
            <w:pPr>
              <w:pStyle w:val="TableParagraph"/>
              <w:numPr>
                <w:ilvl w:val="0"/>
                <w:numId w:val="201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D06529">
        <w:trPr>
          <w:trHeight w:val="493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D06529">
        <w:trPr>
          <w:trHeight w:val="502"/>
        </w:trPr>
        <w:tc>
          <w:tcPr>
            <w:tcW w:w="5454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:rsidR="00D06529" w:rsidRDefault="00D06529">
      <w:pPr>
        <w:spacing w:before="8" w:after="1"/>
        <w:rPr>
          <w:b/>
          <w:sz w:val="14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D06529">
        <w:trPr>
          <w:trHeight w:val="412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200"/>
              </w:numPr>
              <w:tabs>
                <w:tab w:val="left" w:pos="314"/>
                <w:tab w:val="left" w:pos="2973"/>
              </w:tabs>
              <w:ind w:left="314" w:hanging="172"/>
              <w:rPr>
                <w:sz w:val="15"/>
              </w:rPr>
            </w:pPr>
            <w:r>
              <w:rPr>
                <w:sz w:val="15"/>
              </w:rPr>
              <w:t>documentația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cadastrală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plan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propunere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comasare/dezmembrare</w:t>
            </w:r>
          </w:p>
          <w:p w:rsidR="00D06529" w:rsidRDefault="0066447B">
            <w:pPr>
              <w:pStyle w:val="TableParagraph"/>
              <w:numPr>
                <w:ilvl w:val="0"/>
                <w:numId w:val="200"/>
              </w:numPr>
              <w:tabs>
                <w:tab w:val="left" w:pos="353"/>
                <w:tab w:val="left" w:pos="2972"/>
                <w:tab w:val="left" w:pos="6705"/>
              </w:tabs>
              <w:spacing w:before="7" w:line="181" w:lineRule="exact"/>
              <w:ind w:left="353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70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:rsidR="00D06529" w:rsidRDefault="00D06529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99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:rsidR="00D06529" w:rsidRDefault="00D06529">
      <w:pPr>
        <w:spacing w:before="1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16"/>
      <w:pgSz w:w="11900" w:h="16840"/>
      <w:pgMar w:top="480" w:right="141" w:bottom="640" w:left="141" w:header="211" w:footer="0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24448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F_CU_02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54" type="#_x0000_t202" style="position:absolute;margin-left:62.75pt;margin-top:808.25pt;width:75.65pt;height:11.8pt;z-index:-2129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F_CU_02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24960" behindDoc="1" locked="0" layoutInCell="1" allowOverlap="1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6" o:spid="_x0000_s1055" type="#_x0000_t202" style="position:absolute;margin-left:269.1pt;margin-top:808.25pt;width:43.5pt;height:11.8pt;z-index:-2129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18" Type="http://schemas.openxmlformats.org/officeDocument/2006/relationships/oleObject" Target="embeddings/oleObject2.bin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9" Type="http://schemas.openxmlformats.org/officeDocument/2006/relationships/hyperlink" Target="mailto:secretariat@primariabeclean.ro" TargetMode="Externa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