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BE5109">
        <w:trPr>
          <w:trHeight w:val="493"/>
        </w:trPr>
        <w:tc>
          <w:tcPr>
            <w:tcW w:w="1401" w:type="dxa"/>
            <w:vMerge w:val="restart"/>
          </w:tcPr>
          <w:p w:rsidR="00D06529" w:rsidRPr="00BE5109" w:rsidRDefault="00BE5109" w:rsidP="00BE5109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35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5" DrawAspect="Content" ObjectID="_1850275388" r:id="rId79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BE5109" w:rsidRDefault="00BE5109" w:rsidP="00BE510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BE5109" w:rsidRDefault="00BE5109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BE5109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BE5109" w:rsidRDefault="00BE5109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BE5109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BE5109" w:rsidRDefault="00BE5109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BE5109" w:rsidRDefault="00BE5109" w:rsidP="00BE510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80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BE5109">
        <w:trPr>
          <w:trHeight w:val="293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actului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emiterii</w:t>
            </w:r>
          </w:p>
        </w:tc>
      </w:tr>
    </w:tbl>
    <w:p w:rsidR="00D06529" w:rsidRDefault="0066447B">
      <w:pPr>
        <w:pStyle w:val="Heading3"/>
        <w:ind w:left="1679" w:right="1679"/>
      </w:pPr>
      <w:r>
        <w:t xml:space="preserve">AUTORIZAȚIE DE CONSTRUIRE / </w:t>
      </w:r>
      <w:r>
        <w:rPr>
          <w:spacing w:val="-2"/>
        </w:rPr>
        <w:t>DESFIINȚARE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D06529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  <w:tr w:rsidR="00D06529">
        <w:trPr>
          <w:trHeight w:val="495"/>
        </w:trPr>
        <w:tc>
          <w:tcPr>
            <w:tcW w:w="3895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Certificatul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D06529" w:rsidRDefault="00D0652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3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5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5"/>
        </w:trPr>
        <w:tc>
          <w:tcPr>
            <w:tcW w:w="6232" w:type="dxa"/>
            <w:gridSpan w:val="5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66447B">
      <w:pPr>
        <w:spacing w:before="202"/>
        <w:ind w:left="1676" w:right="1679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10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Legii</w:t>
      </w:r>
      <w:r>
        <w:rPr>
          <w:spacing w:val="10"/>
          <w:sz w:val="17"/>
        </w:rPr>
        <w:t xml:space="preserve"> </w:t>
      </w:r>
      <w:r>
        <w:rPr>
          <w:sz w:val="17"/>
        </w:rPr>
        <w:t>nr.</w:t>
      </w:r>
      <w:r>
        <w:rPr>
          <w:spacing w:val="10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1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0"/>
          <w:sz w:val="17"/>
        </w:rPr>
        <w:t xml:space="preserve"> </w:t>
      </w:r>
      <w:r>
        <w:rPr>
          <w:sz w:val="17"/>
        </w:rPr>
        <w:t>și</w:t>
      </w:r>
      <w:r>
        <w:rPr>
          <w:spacing w:val="9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:rsidR="00D06529" w:rsidRDefault="0066447B">
      <w:pPr>
        <w:pStyle w:val="Heading7"/>
        <w:spacing w:before="63"/>
        <w:ind w:right="2949"/>
      </w:pPr>
      <w:r>
        <w:t>SE</w:t>
      </w:r>
      <w:r>
        <w:rPr>
          <w:spacing w:val="3"/>
        </w:rPr>
        <w:t xml:space="preserve"> </w:t>
      </w:r>
      <w:r>
        <w:rPr>
          <w:spacing w:val="-2"/>
        </w:rPr>
        <w:t>AUTORIZEAZĂ</w:t>
      </w:r>
    </w:p>
    <w:p w:rsidR="00D06529" w:rsidRDefault="0066447B">
      <w:pPr>
        <w:pStyle w:val="Heading8"/>
        <w:spacing w:before="160"/>
        <w:ind w:left="2950" w:right="294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executarea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lucrărilor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construire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desființare</w:t>
      </w:r>
    </w:p>
    <w:p w:rsidR="00D06529" w:rsidRDefault="00D06529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538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noProof/>
                <w:sz w:val="17"/>
                <w:lang w:val="en-US"/>
              </w:rPr>
              <mc:AlternateContent>
                <mc:Choice Requires="wps">
                  <w:drawing>
                    <wp:anchor distT="0" distB="0" distL="0" distR="0" simplePos="0" relativeHeight="482037248" behindDoc="1" locked="0" layoutInCell="1" allowOverlap="1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282931</wp:posOffset>
                      </wp:positionV>
                      <wp:extent cx="5840095" cy="8890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position:absolute;margin-left:3.783pt;margin-top:22.278059pt;width:459.85pt;height:.7pt;mso-position-horizontal-relative:column;mso-position-vertical-relative:paragraph;z-index:-21279232" id="docshapegroup127" coordorigin="76,446" coordsize="9197,14">
                      <v:line style="position:absolute" from="76,453" to="9272,453" stroked="true" strokeweight=".698pt" strokecolor="#999999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IN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REALIZARII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</w:tbl>
    <w:p w:rsidR="00D06529" w:rsidRDefault="00D06529">
      <w:pPr>
        <w:spacing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:rsidR="00D06529" w:rsidRDefault="00D06529">
      <w:pPr>
        <w:spacing w:before="4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LUCRĂRILE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SUPUSE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AUTORIZĂRII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 w:rsidR="00D06529" w:rsidRDefault="00D06529">
      <w:pPr>
        <w:spacing w:before="5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1558"/>
        <w:gridCol w:w="3117"/>
      </w:tblGrid>
      <w:tr w:rsidR="00D06529">
        <w:trPr>
          <w:trHeight w:val="200"/>
        </w:trPr>
        <w:tc>
          <w:tcPr>
            <w:tcW w:w="9350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5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 w:rsidR="00D06529">
        <w:trPr>
          <w:trHeight w:val="501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356"/>
        </w:trPr>
        <w:tc>
          <w:tcPr>
            <w:tcW w:w="9350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0" w:line="180" w:lineRule="exact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D06529">
        <w:trPr>
          <w:trHeight w:val="499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spacing w:before="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Elaboratorul</w:t>
            </w:r>
            <w:r>
              <w:rPr>
                <w:b/>
                <w:color w:val="0D5F78"/>
                <w:spacing w:val="2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proiectului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3116" w:type="dxa"/>
            <w:gridSpan w:val="3"/>
          </w:tcPr>
          <w:p w:rsidR="00D06529" w:rsidRDefault="0066447B">
            <w:pPr>
              <w:pStyle w:val="TableParagraph"/>
              <w:spacing w:before="2" w:line="249" w:lineRule="auto"/>
              <w:ind w:left="103" w:righ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nr.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spacing w:before="2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D06529">
        <w:trPr>
          <w:trHeight w:val="494"/>
        </w:trPr>
        <w:tc>
          <w:tcPr>
            <w:tcW w:w="9350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calitate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  <w:p w:rsidR="00D06529" w:rsidRDefault="0066447B">
            <w:pPr>
              <w:pStyle w:val="TableParagraph"/>
              <w:numPr>
                <w:ilvl w:val="0"/>
                <w:numId w:val="85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:rsidR="00D06529" w:rsidRDefault="00D06529">
      <w:pPr>
        <w:pStyle w:val="TableParagraph"/>
        <w:rPr>
          <w:sz w:val="15"/>
        </w:rPr>
        <w:sectPr w:rsidR="00D06529">
          <w:footerReference w:type="default" r:id="rId83"/>
          <w:pgSz w:w="11900" w:h="16840"/>
          <w:pgMar w:top="480" w:right="141" w:bottom="640" w:left="141" w:header="211" w:footer="455" w:gutter="0"/>
          <w:pgNumType w:start="24"/>
          <w:cols w:space="720"/>
        </w:sectPr>
      </w:pPr>
    </w:p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475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7" w:lineRule="exact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3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emiterii,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interval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timp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dreptul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sau</w:t>
            </w:r>
          </w:p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suspendat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singură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perioada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autorității emitente,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incluzând motivarea pentru care se solicită suspendarea. Suspendarea valabilității nu poate depăși 12 luni.</w:t>
            </w:r>
          </w:p>
        </w:tc>
      </w:tr>
      <w:tr w:rsidR="00D06529">
        <w:trPr>
          <w:trHeight w:val="720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1" w:line="235" w:lineRule="auto"/>
              <w:ind w:right="124" w:hanging="1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</w:p>
          <w:p w:rsidR="00D06529" w:rsidRDefault="0066447B">
            <w:pPr>
              <w:pStyle w:val="TableParagraph"/>
              <w:spacing w:before="0" w:line="159" w:lineRule="exact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 w:rsidR="00D06529" w:rsidRDefault="0066447B">
      <w:pPr>
        <w:pStyle w:val="Heading7"/>
        <w:spacing w:before="122"/>
        <w:ind w:left="1225"/>
        <w:jc w:val="left"/>
      </w:pPr>
      <w:r>
        <w:t>CU</w:t>
      </w:r>
      <w:r>
        <w:rPr>
          <w:spacing w:val="11"/>
        </w:rPr>
        <w:t xml:space="preserve"> </w:t>
      </w:r>
      <w:r>
        <w:t>PRIVIRE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AUTORIZAREA</w:t>
      </w:r>
      <w:r>
        <w:rPr>
          <w:spacing w:val="11"/>
        </w:rPr>
        <w:t xml:space="preserve"> </w:t>
      </w:r>
      <w:r>
        <w:t>EXECUTĂRII</w:t>
      </w:r>
      <w:r>
        <w:rPr>
          <w:spacing w:val="12"/>
        </w:rPr>
        <w:t xml:space="preserve"> </w:t>
      </w:r>
      <w:r>
        <w:t>LUCRĂRILOR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FAC</w:t>
      </w:r>
      <w:r>
        <w:rPr>
          <w:spacing w:val="12"/>
        </w:rPr>
        <w:t xml:space="preserve"> </w:t>
      </w:r>
      <w:r>
        <w:t>URMĂTOARELE</w:t>
      </w:r>
      <w:r>
        <w:rPr>
          <w:spacing w:val="11"/>
        </w:rPr>
        <w:t xml:space="preserve"> </w:t>
      </w:r>
      <w:r>
        <w:rPr>
          <w:spacing w:val="-2"/>
        </w:rPr>
        <w:t>PRECIZĂRI:</w:t>
      </w:r>
    </w:p>
    <w:p w:rsidR="00D06529" w:rsidRDefault="00D06529">
      <w:pPr>
        <w:spacing w:before="6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INTEGRANTĂ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 w:rsidR="00D06529">
        <w:trPr>
          <w:trHeight w:val="31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—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P.A.C./P.A.D.,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acordurile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obținute,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integrantă din prezenta autorizație.</w:t>
            </w:r>
          </w:p>
        </w:tc>
      </w:tr>
      <w:tr w:rsidR="00D06529">
        <w:trPr>
          <w:trHeight w:val="537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235" w:lineRule="auto"/>
              <w:ind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desființare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nerespectarea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întocmai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P.A.C.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inclusiv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acordurilor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obținute,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contravenție,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</w:p>
          <w:p w:rsidR="00D06529" w:rsidRDefault="0066447B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(1)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din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Legea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169/2026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privind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Codul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amenajării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teritoriului,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urbanismului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și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construcțiilor.</w:t>
            </w:r>
          </w:p>
        </w:tc>
      </w:tr>
      <w:tr w:rsidR="00D06529">
        <w:trPr>
          <w:trHeight w:val="360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180" w:lineRule="exact"/>
              <w:ind w:right="34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Începerea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permisă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exclusiv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elaborat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verificat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 condițiile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legii,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detaliilor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acolo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acestea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obligatorii.</w:t>
            </w:r>
          </w:p>
        </w:tc>
      </w:tr>
    </w:tbl>
    <w:p w:rsidR="00D06529" w:rsidRDefault="00D06529">
      <w:pPr>
        <w:spacing w:before="7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TITULARUL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ARE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URMĂTOARELE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OBLIGAȚII</w:t>
            </w:r>
          </w:p>
        </w:tc>
      </w:tr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administrației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emitentă a autorizației, sub sancțiunea calculării duratei de execuție stabilite în autorizație de la data emiterii acesteia;</w:t>
            </w:r>
          </w:p>
        </w:tc>
      </w:tr>
      <w:tr w:rsidR="00D06529">
        <w:trPr>
          <w:trHeight w:val="474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235" w:lineRule="auto"/>
              <w:rPr>
                <w:sz w:val="14"/>
              </w:rPr>
            </w:pPr>
            <w:r>
              <w:rPr>
                <w:w w:val="105"/>
                <w:sz w:val="14"/>
              </w:rPr>
              <w:t>2.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F_A_07,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F_A_09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locală emitentă, respectiv la inspectoratul teritorial în construcții, împreună cu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dovada achitării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cotei legale de 0,1%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 valoarea autorizată a lucrărilor de</w:t>
            </w:r>
          </w:p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construcții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instalații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aferente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acestora;</w:t>
            </w:r>
          </w:p>
        </w:tc>
      </w:tr>
      <w:tr w:rsidR="00D06529">
        <w:trPr>
          <w:trHeight w:val="31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3.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finalizării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F_A_08,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respective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F_A_10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 publică locală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emitentă, respectiv la inspectoratul teritorial în construcții, odată cu convocarea comisiei de recepție;</w:t>
            </w:r>
          </w:p>
        </w:tc>
      </w:tr>
      <w:tr w:rsidR="00D06529">
        <w:trPr>
          <w:trHeight w:val="476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4.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perfectă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stare,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proiectul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cu</w:t>
            </w:r>
          </w:p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P.Th.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Detaliile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prezenta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control,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 legii, pe toată durata executării lucrărilor;</w:t>
            </w:r>
          </w:p>
        </w:tc>
      </w:tr>
      <w:tr w:rsidR="00D06529">
        <w:trPr>
          <w:trHeight w:val="476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5.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parcursul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descoperă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vestigii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arheologice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(fragmente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ziduri,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ancadramente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goluri,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fundații,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pietre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cioplite</w:t>
            </w:r>
          </w:p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sculptate,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oseminte,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inventar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monetar,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ceramic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etc.),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sisteze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măsuri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imediat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emitentul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autorizației, precum și Direcția județeană pentru cultură, culte și patrimoniu;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6.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respecte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protejarea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domeniului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mediului,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normelor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locale;</w:t>
            </w:r>
          </w:p>
        </w:tc>
      </w:tr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tabs>
                <w:tab w:val="left" w:leader="dot" w:pos="3533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7.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transporte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la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(se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emitent)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recupera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valorifica,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rămase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în</w:t>
            </w:r>
          </w:p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urma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executării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construcții;</w:t>
            </w:r>
          </w:p>
        </w:tc>
      </w:tr>
      <w:tr w:rsidR="00D06529">
        <w:trPr>
          <w:trHeight w:val="15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8" w:lineRule="exact"/>
              <w:rPr>
                <w:sz w:val="14"/>
              </w:rPr>
            </w:pPr>
            <w:r>
              <w:rPr>
                <w:w w:val="105"/>
                <w:sz w:val="14"/>
              </w:rPr>
              <w:t>8.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desființeze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provizorii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……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efectivă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9.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monteze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„Panoul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identificare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investiției”;</w:t>
            </w:r>
          </w:p>
        </w:tc>
      </w:tr>
      <w:tr w:rsidR="00D06529">
        <w:trPr>
          <w:trHeight w:val="476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10.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justificat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finalizate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prelungirea</w:t>
            </w:r>
          </w:p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înaintea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acesteia,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situație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prelungirea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perioadă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 12 luni;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11.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să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prezinte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„Certificatul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performanță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energetică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clădirii”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efectuarea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recepției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terminarea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12.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„Autorizația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securitate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incendiu”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efectuarea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recepției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înainte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punerea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clădirilor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 s-a obținut „Avizul de securitate la incendiu”;</w:t>
            </w:r>
          </w:p>
        </w:tc>
      </w:tr>
      <w:tr w:rsidR="00D06529">
        <w:trPr>
          <w:trHeight w:val="15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7" w:lineRule="exact"/>
              <w:rPr>
                <w:sz w:val="14"/>
              </w:rPr>
            </w:pPr>
            <w:r>
              <w:rPr>
                <w:w w:val="105"/>
                <w:sz w:val="14"/>
              </w:rPr>
              <w:t>13.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regularizeze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revine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emitentului,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obligații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plată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revin,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investiției;</w:t>
            </w:r>
          </w:p>
        </w:tc>
      </w:tr>
      <w:tr w:rsidR="00D06529">
        <w:trPr>
          <w:trHeight w:val="476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14.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declare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proprietate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particulară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vederea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impunerii,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financiare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unitățile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subordonate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acestora,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completă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târziu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termenului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 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(inclusiv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 a lucrărilor).</w:t>
            </w:r>
          </w:p>
        </w:tc>
      </w:tr>
    </w:tbl>
    <w:p w:rsidR="00D06529" w:rsidRDefault="00D06529">
      <w:pPr>
        <w:spacing w:before="7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 w:rsidTr="0076355D">
        <w:trPr>
          <w:trHeight w:val="154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 wp14:anchorId="1919EB3E" wp14:editId="126256A2">
                      <wp:extent cx="1883410" cy="8890"/>
                      <wp:effectExtent l="9525" t="0" r="2539" b="635"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128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 wp14:anchorId="61A245AA" wp14:editId="2957692B">
                      <wp:extent cx="1883410" cy="8890"/>
                      <wp:effectExtent l="9525" t="0" r="2539" b="635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12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76355D" w:rsidP="0076355D">
            <w:pPr>
              <w:pStyle w:val="TableParagraph"/>
              <w:tabs>
                <w:tab w:val="left" w:pos="977"/>
              </w:tabs>
              <w:spacing w:before="77" w:after="1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 wp14:anchorId="196A6B5E" wp14:editId="22A5B956">
                      <wp:extent cx="1883410" cy="8890"/>
                      <wp:effectExtent l="9525" t="0" r="2539" b="635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13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  <w:sectPr w:rsidR="00D06529">
          <w:footerReference w:type="default" r:id="rId84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spacing w:before="115"/>
        <w:rPr>
          <w:b/>
          <w:sz w:val="17"/>
        </w:rPr>
      </w:pPr>
    </w:p>
    <w:p w:rsidR="00D06529" w:rsidRDefault="0066447B">
      <w:pPr>
        <w:spacing w:line="340" w:lineRule="auto"/>
        <w:ind w:left="1718" w:right="1722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80"/>
          <w:sz w:val="17"/>
        </w:rPr>
        <w:t xml:space="preserve"> </w:t>
      </w:r>
      <w:r>
        <w:rPr>
          <w:sz w:val="17"/>
        </w:rPr>
        <w:t>cu referire la</w:t>
      </w:r>
    </w:p>
    <w:p w:rsidR="00D06529" w:rsidRDefault="0066447B">
      <w:pPr>
        <w:pStyle w:val="Heading8"/>
        <w:spacing w:line="200" w:lineRule="exact"/>
        <w:ind w:left="1677" w:right="167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AUTORIZAȚIA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CONSTRUIRE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DESFIINȚARE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nr……….din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2"/>
        </w:rPr>
        <w:t>data………….</w:t>
      </w:r>
    </w:p>
    <w:p w:rsidR="00D06529" w:rsidRDefault="0066447B">
      <w:pPr>
        <w:pStyle w:val="BodyText"/>
        <w:spacing w:before="160"/>
        <w:ind w:left="2948" w:right="294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prelungește</w:t>
      </w:r>
    </w:p>
    <w:p w:rsidR="00D06529" w:rsidRDefault="0066447B">
      <w:pPr>
        <w:pStyle w:val="ListParagraph"/>
        <w:numPr>
          <w:ilvl w:val="0"/>
          <w:numId w:val="84"/>
        </w:numPr>
        <w:tabs>
          <w:tab w:val="left" w:pos="4046"/>
          <w:tab w:val="left" w:pos="5701"/>
        </w:tabs>
        <w:spacing w:before="160"/>
        <w:ind w:left="4046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durata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pacing w:val="-2"/>
          <w:sz w:val="19"/>
        </w:rPr>
        <w:t>execuție</w:t>
      </w:r>
      <w:r>
        <w:rPr>
          <w:rFonts w:ascii="Times New Roman" w:hAnsi="Times New Roman"/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2"/>
          <w:sz w:val="19"/>
        </w:rPr>
        <w:t xml:space="preserve"> </w:t>
      </w:r>
      <w:r>
        <w:rPr>
          <w:rFonts w:ascii="Times New Roman" w:hAnsi="Times New Roman"/>
          <w:sz w:val="19"/>
        </w:rPr>
        <w:t>valabilitatea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pacing w:val="-2"/>
          <w:sz w:val="19"/>
        </w:rPr>
        <w:t>autorizației</w:t>
      </w:r>
    </w:p>
    <w:p w:rsidR="00D06529" w:rsidRDefault="00D06529">
      <w:pPr>
        <w:spacing w:before="6" w:after="1"/>
        <w:rPr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5"/>
        <w:gridCol w:w="3116"/>
      </w:tblGrid>
      <w:tr w:rsidR="00D06529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0"/>
                <w:sz w:val="15"/>
              </w:rPr>
              <w:t xml:space="preserve"> </w:t>
            </w:r>
            <w:r>
              <w:rPr>
                <w:b/>
                <w:sz w:val="17"/>
              </w:rPr>
              <w:t>PRELUNGIRE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ACORDATĂ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de</w:t>
            </w:r>
          </w:p>
        </w:tc>
        <w:tc>
          <w:tcPr>
            <w:tcW w:w="311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prelungirii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valabilității</w:t>
            </w:r>
          </w:p>
        </w:tc>
      </w:tr>
      <w:tr w:rsidR="00D06529">
        <w:trPr>
          <w:trHeight w:val="318"/>
        </w:trPr>
        <w:tc>
          <w:tcPr>
            <w:tcW w:w="9347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ind w:right="48"/>
              <w:rPr>
                <w:sz w:val="14"/>
              </w:rPr>
            </w:pPr>
            <w:r>
              <w:rPr>
                <w:w w:val="105"/>
                <w:sz w:val="14"/>
              </w:rPr>
              <w:t>După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această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posibilă,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desființare.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199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10.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>
        <w:trPr>
          <w:trHeight w:val="87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spacing w:before="6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13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spacing w:before="6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14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spacing w:before="6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141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87"/>
      <w:pgSz w:w="11900" w:h="16840"/>
      <w:pgMar w:top="480" w:right="141" w:bottom="640" w:left="141" w:header="211" w:footer="455" w:gutter="0"/>
      <w:pgNumType w:start="2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848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5" o:spid="_x0000_s1140" type="#_x0000_t202" style="position:absolute;margin-left:62.75pt;margin-top:808.25pt;width:70.65pt;height:11.8pt;z-index:-212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8992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6" o:spid="_x0000_s1141" type="#_x0000_t202" style="position:absolute;margin-left:269.05pt;margin-top:808.25pt;width:43.5pt;height:11.8pt;z-index:-212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TDOIFK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950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7" o:spid="_x0000_s1142" type="#_x0000_t202" style="position:absolute;margin-left:62.75pt;margin-top:808.25pt;width:70.65pt;height:11.8pt;z-index:-212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D9fB9k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0016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8" o:spid="_x0000_s1143" type="#_x0000_t202" style="position:absolute;margin-left:269.05pt;margin-top:808.25pt;width:43.5pt;height:11.8pt;z-index:-212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RBWM8a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257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71" name="Text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1" o:spid="_x0000_s1148" type="#_x0000_t202" style="position:absolute;margin-left:62.75pt;margin-top:808.25pt;width:70.65pt;height:11.8pt;z-index:-212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DnLPpx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3088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2" o:spid="_x0000_s1149" type="#_x0000_t202" style="position:absolute;margin-left:269.05pt;margin-top:808.25pt;width:43.5pt;height:11.8pt;z-index:-212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mThWpq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84" Type="http://schemas.openxmlformats.org/officeDocument/2006/relationships/footer" Target="footer23.xml"/><Relationship Id="rId5" Type="http://schemas.openxmlformats.org/officeDocument/2006/relationships/webSettings" Target="webSettings.xml"/><Relationship Id="rId80" Type="http://schemas.openxmlformats.org/officeDocument/2006/relationships/hyperlink" Target="mailto:secretariat@primariabeclean.ro" TargetMode="Externa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87" Type="http://schemas.openxmlformats.org/officeDocument/2006/relationships/footer" Target="footer24.xml"/><Relationship Id="rId3" Type="http://schemas.microsoft.com/office/2007/relationships/stylesWithEffects" Target="stylesWithEffects.xml"/><Relationship Id="rId83" Type="http://schemas.openxmlformats.org/officeDocument/2006/relationships/footer" Target="footer22.xml"/><Relationship Id="rId4" Type="http://schemas.openxmlformats.org/officeDocument/2006/relationships/settings" Target="settings.xml"/><Relationship Id="rId79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